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F4" w:rsidRDefault="00D458F4" w:rsidP="00D458F4">
      <w:pPr>
        <w:spacing w:before="120" w:after="120"/>
        <w:jc w:val="center"/>
        <w:rPr>
          <w:rFonts w:ascii="Palatino Linotype" w:eastAsia="Palatino Linotype" w:hAnsi="Palatino Linotype" w:cs="Palatino Linotype"/>
          <w:color w:val="000000"/>
        </w:rPr>
      </w:pPr>
      <w:r w:rsidRPr="00476A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3A590" wp14:editId="74335855">
                <wp:simplePos x="0" y="0"/>
                <wp:positionH relativeFrom="margin">
                  <wp:posOffset>828675</wp:posOffset>
                </wp:positionH>
                <wp:positionV relativeFrom="paragraph">
                  <wp:posOffset>-194310</wp:posOffset>
                </wp:positionV>
                <wp:extent cx="5376545" cy="294005"/>
                <wp:effectExtent l="0" t="0" r="1460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8F4" w:rsidRPr="00BB210E" w:rsidRDefault="00D458F4" w:rsidP="00D458F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Celebrating</w:t>
                            </w:r>
                            <w:r w:rsidRPr="00BB210E">
                              <w:rPr>
                                <w:b/>
                                <w:i/>
                              </w:rPr>
                              <w:t xml:space="preserve"> St. Mary’s College, St. Lucia </w:t>
                            </w:r>
                            <w:r>
                              <w:rPr>
                                <w:b/>
                                <w:i/>
                              </w:rPr>
                              <w:t>132</w:t>
                            </w:r>
                            <w:r>
                              <w:rPr>
                                <w:b/>
                                <w:i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Anniversary 1890 - 2024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3A5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.25pt;margin-top:-15.3pt;width:423.3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">
                <v:textbox>
                  <w:txbxContent>
                    <w:p w:rsidR="00D458F4" w:rsidRPr="00BB210E" w:rsidRDefault="00D458F4" w:rsidP="00D458F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Celebrating</w:t>
                      </w:r>
                      <w:r w:rsidRPr="00BB210E">
                        <w:rPr>
                          <w:b/>
                          <w:i/>
                        </w:rPr>
                        <w:t xml:space="preserve"> St. Mary’s College, St. Lucia </w:t>
                      </w:r>
                      <w:r>
                        <w:rPr>
                          <w:b/>
                          <w:i/>
                        </w:rPr>
                        <w:t>132</w:t>
                      </w:r>
                      <w:r>
                        <w:rPr>
                          <w:b/>
                          <w:i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i/>
                        </w:rPr>
                        <w:t xml:space="preserve"> Anniversary 1890 - 2024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D458F4" w:rsidRDefault="00D458F4" w:rsidP="00D458F4">
      <w:pPr>
        <w:spacing w:before="120" w:after="120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 w:rsidRPr="00C25671">
        <w:rPr>
          <w:rFonts w:ascii="Palatino Linotype" w:eastAsia="Palatino Linotype" w:hAnsi="Palatino Linotype" w:cs="Palatino Linotype"/>
          <w:b/>
          <w:color w:val="000000"/>
        </w:rPr>
        <w:t>BOOKLIST</w:t>
      </w:r>
    </w:p>
    <w:p w:rsidR="00D458F4" w:rsidRPr="006C49A3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11" w:lineRule="auto"/>
        <w:ind w:left="1620" w:right="604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:rsidR="00D458F4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1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9"/>
        <w:gridCol w:w="1810"/>
        <w:gridCol w:w="2837"/>
        <w:gridCol w:w="2760"/>
      </w:tblGrid>
      <w:tr w:rsidR="00D458F4" w:rsidTr="00D458F4">
        <w:trPr>
          <w:trHeight w:val="326"/>
        </w:trPr>
        <w:tc>
          <w:tcPr>
            <w:tcW w:w="911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Pr="005C61D2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795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  <w:u w:val="single"/>
              </w:rPr>
            </w:pPr>
            <w:r w:rsidRPr="005C61D2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  <w:u w:val="single"/>
              </w:rPr>
              <w:t>FORM 2</w:t>
            </w:r>
          </w:p>
        </w:tc>
      </w:tr>
      <w:tr w:rsidR="00D458F4" w:rsidTr="00D458F4">
        <w:trPr>
          <w:trHeight w:val="326"/>
        </w:trPr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  <w:t xml:space="preserve">Subject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  <w:t xml:space="preserve">Publisher 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97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T</w:t>
            </w: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  <w:t xml:space="preserve">itle of text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5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  <w:t>Author</w:t>
            </w:r>
          </w:p>
        </w:tc>
      </w:tr>
      <w:tr w:rsidR="00D458F4" w:rsidTr="00D458F4">
        <w:trPr>
          <w:trHeight w:val="567"/>
        </w:trPr>
        <w:tc>
          <w:tcPr>
            <w:tcW w:w="1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English A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Hodder 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Education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Achieve! Bk 2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Neville Grant</w:t>
            </w:r>
          </w:p>
        </w:tc>
      </w:tr>
      <w:tr w:rsidR="00D458F4" w:rsidTr="00D458F4">
        <w:trPr>
          <w:trHeight w:val="758"/>
        </w:trPr>
        <w:tc>
          <w:tcPr>
            <w:tcW w:w="1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Hodder 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Education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Achieve!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Wkbk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2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Gillian Pilgrim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Thomas</w:t>
            </w:r>
          </w:p>
        </w:tc>
      </w:tr>
      <w:tr w:rsidR="00D458F4" w:rsidTr="00D458F4">
        <w:trPr>
          <w:trHeight w:val="760"/>
        </w:trPr>
        <w:tc>
          <w:tcPr>
            <w:tcW w:w="1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Oxford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University Press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Oxford Student Dictionary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</w:tr>
      <w:tr w:rsidR="00D458F4" w:rsidTr="00D458F4">
        <w:trPr>
          <w:trHeight w:val="477"/>
        </w:trPr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French 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Oxford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University Press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Tricolore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Bk </w:t>
            </w:r>
            <w:r w:rsidR="002B1115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(5th 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edition)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Sylvia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Honnor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et al.</w:t>
            </w:r>
          </w:p>
        </w:tc>
      </w:tr>
      <w:tr w:rsidR="00D458F4" w:rsidTr="00D458F4">
        <w:trPr>
          <w:trHeight w:val="480"/>
        </w:trPr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1" w:right="28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Harper Collins Publishers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Collins Easy Learning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French Dictionary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Harper Collins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Publishers Ltd.</w:t>
            </w:r>
          </w:p>
        </w:tc>
      </w:tr>
    </w:tbl>
    <w:p w:rsidR="00D458F4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8F4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0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890"/>
        <w:gridCol w:w="2790"/>
        <w:gridCol w:w="2700"/>
      </w:tblGrid>
      <w:tr w:rsidR="00D458F4" w:rsidTr="00D458F4">
        <w:trPr>
          <w:trHeight w:val="713"/>
        </w:trPr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Geography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Caribbean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Educational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Publishers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3" w:right="204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Caribbean Environmental Geography for Lower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4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Secondary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John A.M. Rahil</w:t>
            </w:r>
          </w:p>
        </w:tc>
      </w:tr>
      <w:tr w:rsidR="00D458F4" w:rsidTr="00D458F4">
        <w:trPr>
          <w:trHeight w:val="715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Collins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28" w:right="269" w:firstLine="5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Student Atlas for the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3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Caribbean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</w:tr>
      <w:tr w:rsidR="00D458F4" w:rsidTr="00D458F4">
        <w:trPr>
          <w:trHeight w:val="48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History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Longman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Empires and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Conquests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John Gilmore et al.</w:t>
            </w:r>
          </w:p>
        </w:tc>
      </w:tr>
      <w:tr w:rsidR="00853B22" w:rsidTr="00537276">
        <w:trPr>
          <w:trHeight w:val="48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pStyle w:val="NormalWeb"/>
              <w:spacing w:before="0" w:beforeAutospacing="0" w:after="0" w:afterAutospacing="0"/>
              <w:ind w:left="124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Longman 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Freedom and Change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pStyle w:val="NormalWeb"/>
              <w:spacing w:before="0" w:beforeAutospacing="0" w:after="0" w:afterAutospacing="0"/>
              <w:ind w:left="113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John Gilmore et al.</w:t>
            </w:r>
          </w:p>
        </w:tc>
      </w:tr>
      <w:tr w:rsidR="00853B22" w:rsidTr="00D458F4">
        <w:trPr>
          <w:trHeight w:val="48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Integrated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Science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Hodder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Education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Active Science Bk 2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Ann Fullick</w:t>
            </w:r>
          </w:p>
        </w:tc>
      </w:tr>
      <w:tr w:rsidR="00853B22" w:rsidTr="00D458F4">
        <w:trPr>
          <w:trHeight w:val="717"/>
        </w:trPr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Mathematics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Oxford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University Press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9" w:right="317" w:firstLine="3"/>
              <w:jc w:val="both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Oxford Mathematics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for  the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Caribbean Bk 2 (6</w:t>
            </w:r>
            <w:r>
              <w:rPr>
                <w:rFonts w:ascii="Bookman Old Style" w:eastAsia="Bookman Old Style" w:hAnsi="Bookman Old Style" w:cs="Bookman Old Style"/>
                <w:color w:val="000000"/>
                <w:sz w:val="21"/>
                <w:szCs w:val="21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Edition)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Nicholas Goldberg</w:t>
            </w:r>
          </w:p>
        </w:tc>
      </w:tr>
      <w:tr w:rsidR="00853B22" w:rsidTr="00D458F4">
        <w:trPr>
          <w:trHeight w:val="760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Oxford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University Press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9" w:right="363" w:firstLine="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Oxford Mathematics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for  the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Caribbean Skills 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5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Workbook 2 (6</w:t>
            </w:r>
            <w:r>
              <w:rPr>
                <w:rFonts w:ascii="Bookman Old Style" w:eastAsia="Bookman Old Style" w:hAnsi="Bookman Old Style" w:cs="Bookman Old Style"/>
                <w:color w:val="000000"/>
                <w:sz w:val="21"/>
                <w:szCs w:val="21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Edition)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Nicholas Goldberg</w:t>
            </w:r>
          </w:p>
        </w:tc>
      </w:tr>
      <w:tr w:rsidR="00853B22" w:rsidTr="00D458F4">
        <w:trPr>
          <w:trHeight w:val="480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Macmillan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Maths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Matters,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Wkbk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2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Geoff Buckwell and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Robert Solomon</w:t>
            </w:r>
          </w:p>
        </w:tc>
      </w:tr>
      <w:tr w:rsidR="00853B22" w:rsidTr="00D458F4">
        <w:trPr>
          <w:trHeight w:val="71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lastRenderedPageBreak/>
              <w:t xml:space="preserve"> Physical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Education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Caribbean 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Educational  </w:t>
            </w:r>
          </w:p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Publishers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P. E. 1-2-3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22" w:rsidRDefault="00853B22" w:rsidP="00853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G. Lai</w:t>
            </w:r>
          </w:p>
        </w:tc>
      </w:tr>
    </w:tbl>
    <w:p w:rsidR="00D458F4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8F4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0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2790"/>
        <w:gridCol w:w="1334"/>
        <w:gridCol w:w="1366"/>
      </w:tblGrid>
      <w:tr w:rsidR="00D458F4" w:rsidTr="00D458F4">
        <w:trPr>
          <w:trHeight w:val="480"/>
        </w:trPr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Spanish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Macmillan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1" w:right="434" w:firstLine="1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Dime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Mucho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, Student's Text (2nd edition</w:t>
            </w:r>
          </w:p>
        </w:tc>
        <w:tc>
          <w:tcPr>
            <w:tcW w:w="2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Malva J. Lewis et al.</w:t>
            </w:r>
          </w:p>
        </w:tc>
      </w:tr>
      <w:tr w:rsidR="00D458F4" w:rsidTr="00D458F4">
        <w:trPr>
          <w:trHeight w:val="799"/>
        </w:trPr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1" w:right="280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Harper Collins Publishers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Collins Easy Learning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Spanish Dictionary</w:t>
            </w:r>
          </w:p>
        </w:tc>
        <w:tc>
          <w:tcPr>
            <w:tcW w:w="2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Harper Collins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Publishers Ltd.</w:t>
            </w:r>
          </w:p>
        </w:tc>
      </w:tr>
      <w:tr w:rsidR="00D458F4" w:rsidTr="00D458F4">
        <w:trPr>
          <w:trHeight w:val="383"/>
        </w:trPr>
        <w:tc>
          <w:tcPr>
            <w:tcW w:w="90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u w:val="single"/>
              </w:rPr>
              <w:t>Key</w:t>
            </w:r>
          </w:p>
        </w:tc>
      </w:tr>
      <w:tr w:rsidR="00D458F4" w:rsidTr="00D458F4">
        <w:trPr>
          <w:trHeight w:val="386"/>
        </w:trPr>
        <w:tc>
          <w:tcPr>
            <w:tcW w:w="77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Bk 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Book</w:t>
            </w:r>
          </w:p>
        </w:tc>
      </w:tr>
      <w:tr w:rsidR="00D458F4" w:rsidTr="00D458F4">
        <w:trPr>
          <w:trHeight w:val="383"/>
        </w:trPr>
        <w:tc>
          <w:tcPr>
            <w:tcW w:w="77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Wkbk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Workbook</w:t>
            </w:r>
          </w:p>
        </w:tc>
      </w:tr>
      <w:tr w:rsidR="00D458F4" w:rsidTr="00D458F4">
        <w:trPr>
          <w:trHeight w:val="480"/>
        </w:trPr>
        <w:tc>
          <w:tcPr>
            <w:tcW w:w="77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Rev. Ed. 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 xml:space="preserve">Revised </w:t>
            </w:r>
          </w:p>
          <w:p w:rsidR="00D458F4" w:rsidRDefault="00D458F4" w:rsidP="00323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"/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</w:rPr>
              <w:t>Edition</w:t>
            </w:r>
          </w:p>
        </w:tc>
      </w:tr>
    </w:tbl>
    <w:p w:rsidR="00D458F4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8F4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8F4" w:rsidRDefault="00D458F4" w:rsidP="00D458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8F4" w:rsidRDefault="00D458F4" w:rsidP="00D458F4">
      <w:pPr>
        <w:spacing w:before="120" w:after="120"/>
        <w:jc w:val="center"/>
      </w:pPr>
      <w:bookmarkStart w:id="0" w:name="_Hlk171058495"/>
    </w:p>
    <w:p w:rsidR="005C61D2" w:rsidRPr="003C6F39" w:rsidRDefault="005C61D2" w:rsidP="005C61D2">
      <w:pPr>
        <w:jc w:val="center"/>
        <w:rPr>
          <w:rFonts w:ascii="Bookman Old Style" w:hAnsi="Bookman Old Style"/>
          <w:b/>
        </w:rPr>
      </w:pPr>
      <w:r w:rsidRPr="003C6F39">
        <w:rPr>
          <w:rFonts w:ascii="Bookman Old Style" w:hAnsi="Bookman Old Style"/>
          <w:b/>
        </w:rPr>
        <w:t>GENERAL</w:t>
      </w:r>
    </w:p>
    <w:p w:rsidR="005C61D2" w:rsidRPr="003C6F39" w:rsidRDefault="005C61D2" w:rsidP="005C61D2">
      <w:pPr>
        <w:jc w:val="both"/>
        <w:rPr>
          <w:rFonts w:ascii="Bookman Old Style" w:hAnsi="Bookman Old Style"/>
        </w:rPr>
      </w:pPr>
    </w:p>
    <w:p w:rsidR="005C61D2" w:rsidRPr="003C6F39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 w:rsidRPr="003C6F39">
        <w:rPr>
          <w:rFonts w:ascii="Bookman Old Style" w:hAnsi="Bookman Old Style"/>
        </w:rPr>
        <w:t>12 exercise books</w:t>
      </w:r>
      <w:r w:rsidRPr="003C6F39">
        <w:rPr>
          <w:rFonts w:ascii="Bookman Old Style" w:eastAsia="Bookman Old Style" w:hAnsi="Bookman Old Style" w:cs="Bookman Old Style"/>
        </w:rPr>
        <w:t xml:space="preserve"> 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 w:rsidRPr="003C6F39">
        <w:rPr>
          <w:rFonts w:ascii="Bookman Old Style" w:eastAsia="Bookman Old Style" w:hAnsi="Bookman Old Style" w:cs="Bookman Old Style"/>
        </w:rPr>
        <w:t>6 note</w:t>
      </w:r>
      <w:r>
        <w:rPr>
          <w:rFonts w:ascii="Bookman Old Style" w:eastAsia="Bookman Old Style" w:hAnsi="Bookman Old Style" w:cs="Bookman Old Style"/>
        </w:rPr>
        <w:t>books;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geometry set;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glue;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stapler and staples;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graph book;</w:t>
      </w:r>
      <w:bookmarkStart w:id="1" w:name="_GoBack"/>
      <w:bookmarkEnd w:id="1"/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sharpener;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file sheets;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1 packet blank sheets (8 x ½ 11);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paper clips;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pens;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eraser;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ruler;</w:t>
      </w:r>
    </w:p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sketch pad.</w:t>
      </w:r>
    </w:p>
    <w:p w:rsidR="005C61D2" w:rsidRPr="003C6F39" w:rsidRDefault="005C61D2" w:rsidP="005C61D2">
      <w:pPr>
        <w:jc w:val="both"/>
        <w:rPr>
          <w:rFonts w:ascii="Bookman Old Style" w:eastAsia="Bookman Old Style" w:hAnsi="Bookman Old Style" w:cs="Bookman Old Style"/>
          <w:b/>
        </w:rPr>
      </w:pPr>
    </w:p>
    <w:p w:rsidR="005C61D2" w:rsidRPr="003C6F39" w:rsidRDefault="005C61D2" w:rsidP="005C61D2">
      <w:pPr>
        <w:jc w:val="both"/>
        <w:rPr>
          <w:rFonts w:ascii="Bookman Old Style" w:eastAsia="Bookman Old Style" w:hAnsi="Bookman Old Style" w:cs="Bookman Old Style"/>
          <w:b/>
        </w:rPr>
      </w:pPr>
      <w:r w:rsidRPr="003C6F39">
        <w:rPr>
          <w:rFonts w:ascii="Bookman Old Style" w:eastAsia="Bookman Old Style" w:hAnsi="Bookman Old Style" w:cs="Bookman Old Style"/>
          <w:b/>
        </w:rPr>
        <w:t xml:space="preserve">TECHNICAL </w:t>
      </w:r>
      <w:proofErr w:type="gramStart"/>
      <w:r w:rsidRPr="003C6F39">
        <w:rPr>
          <w:rFonts w:ascii="Bookman Old Style" w:eastAsia="Bookman Old Style" w:hAnsi="Bookman Old Style" w:cs="Bookman Old Style"/>
          <w:b/>
        </w:rPr>
        <w:t>DRAWING :</w:t>
      </w:r>
      <w:proofErr w:type="gramEnd"/>
      <w:r w:rsidRPr="003C6F39">
        <w:rPr>
          <w:rFonts w:ascii="Bookman Old Style" w:eastAsia="Bookman Old Style" w:hAnsi="Bookman Old Style" w:cs="Bookman Old Style"/>
          <w:b/>
        </w:rPr>
        <w:t xml:space="preserve"> Pencils – 3H, 5H, H, 6H</w:t>
      </w:r>
    </w:p>
    <w:p w:rsidR="005C61D2" w:rsidRPr="003C6F39" w:rsidRDefault="005C61D2" w:rsidP="005C61D2">
      <w:pPr>
        <w:jc w:val="both"/>
        <w:rPr>
          <w:rFonts w:ascii="Bookman Old Style" w:eastAsia="Bookman Old Style" w:hAnsi="Bookman Old Style" w:cs="Bookman Old Style"/>
          <w:b/>
        </w:rPr>
      </w:pPr>
    </w:p>
    <w:p w:rsidR="005C61D2" w:rsidRPr="003C6F39" w:rsidRDefault="005C61D2" w:rsidP="005C61D2">
      <w:pPr>
        <w:jc w:val="both"/>
        <w:rPr>
          <w:rFonts w:ascii="Bookman Old Style" w:eastAsia="Bookman Old Style" w:hAnsi="Bookman Old Style" w:cs="Bookman Old Style"/>
          <w:b/>
        </w:rPr>
      </w:pPr>
      <w:proofErr w:type="gramStart"/>
      <w:r w:rsidRPr="003C6F39">
        <w:rPr>
          <w:rFonts w:ascii="Bookman Old Style" w:eastAsia="Bookman Old Style" w:hAnsi="Bookman Old Style" w:cs="Bookman Old Style"/>
          <w:b/>
        </w:rPr>
        <w:t>MUSIC :</w:t>
      </w:r>
      <w:proofErr w:type="gramEnd"/>
      <w:r w:rsidRPr="003C6F39">
        <w:rPr>
          <w:rFonts w:ascii="Bookman Old Style" w:eastAsia="Bookman Old Style" w:hAnsi="Bookman Old Style" w:cs="Bookman Old Style"/>
          <w:b/>
        </w:rPr>
        <w:t xml:space="preserve"> Music Manuscript Book</w:t>
      </w:r>
    </w:p>
    <w:bookmarkEnd w:id="0"/>
    <w:p w:rsidR="005C61D2" w:rsidRDefault="005C61D2" w:rsidP="005C61D2">
      <w:pPr>
        <w:jc w:val="both"/>
        <w:rPr>
          <w:rFonts w:ascii="Bookman Old Style" w:eastAsia="Bookman Old Style" w:hAnsi="Bookman Old Style" w:cs="Bookman Old Style"/>
        </w:rPr>
      </w:pPr>
    </w:p>
    <w:p w:rsidR="00F112F7" w:rsidRDefault="005C61D2">
      <w:r>
        <w:t xml:space="preserve"> </w:t>
      </w:r>
    </w:p>
    <w:p w:rsidR="005C61D2" w:rsidRPr="00F77A97" w:rsidRDefault="005C61D2">
      <w:pPr>
        <w:rPr>
          <w:b/>
        </w:rPr>
      </w:pPr>
    </w:p>
    <w:p w:rsidR="005C61D2" w:rsidRPr="00F77A97" w:rsidRDefault="005C61D2">
      <w:pPr>
        <w:rPr>
          <w:b/>
          <w:sz w:val="28"/>
          <w:szCs w:val="28"/>
        </w:rPr>
      </w:pPr>
      <w:r w:rsidRPr="00F77A97">
        <w:rPr>
          <w:b/>
          <w:sz w:val="28"/>
          <w:szCs w:val="28"/>
        </w:rPr>
        <w:t xml:space="preserve">Note: Please take note of the Form One books which are also needed in Form Two </w:t>
      </w:r>
      <w:proofErr w:type="spellStart"/>
      <w:r w:rsidRPr="00F77A97">
        <w:rPr>
          <w:b/>
          <w:sz w:val="28"/>
          <w:szCs w:val="28"/>
        </w:rPr>
        <w:t>eg.</w:t>
      </w:r>
      <w:proofErr w:type="spellEnd"/>
      <w:r w:rsidRPr="00F77A97">
        <w:rPr>
          <w:b/>
          <w:sz w:val="28"/>
          <w:szCs w:val="28"/>
        </w:rPr>
        <w:t xml:space="preserve"> </w:t>
      </w:r>
      <w:proofErr w:type="spellStart"/>
      <w:r w:rsidRPr="00F77A97">
        <w:rPr>
          <w:b/>
          <w:sz w:val="28"/>
          <w:szCs w:val="28"/>
        </w:rPr>
        <w:t>Tricolore</w:t>
      </w:r>
      <w:proofErr w:type="spellEnd"/>
      <w:r w:rsidRPr="00F77A97">
        <w:rPr>
          <w:b/>
          <w:sz w:val="28"/>
          <w:szCs w:val="28"/>
        </w:rPr>
        <w:t xml:space="preserve"> Bk 1</w:t>
      </w:r>
    </w:p>
    <w:sectPr w:rsidR="005C61D2" w:rsidRPr="00F77A97" w:rsidSect="00146222">
      <w:headerReference w:type="first" r:id="rId6"/>
      <w:pgSz w:w="12240" w:h="20160" w:code="5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57D" w:rsidRDefault="0065557D">
      <w:r>
        <w:separator/>
      </w:r>
    </w:p>
  </w:endnote>
  <w:endnote w:type="continuationSeparator" w:id="0">
    <w:p w:rsidR="0065557D" w:rsidRDefault="006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57D" w:rsidRDefault="0065557D">
      <w:r>
        <w:separator/>
      </w:r>
    </w:p>
  </w:footnote>
  <w:footnote w:type="continuationSeparator" w:id="0">
    <w:p w:rsidR="0065557D" w:rsidRDefault="0065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0A2" w:rsidRPr="000A00AD" w:rsidRDefault="00D458F4" w:rsidP="00890C2B">
    <w:pPr>
      <w:pStyle w:val="Header"/>
      <w:spacing w:before="100"/>
      <w:jc w:val="center"/>
      <w:rPr>
        <w:rFonts w:ascii="Old English Text MT" w:hAnsi="Old English Text MT"/>
        <w:b/>
        <w:color w:val="1F1F1F"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5B45FF" wp14:editId="51991363">
          <wp:simplePos x="0" y="0"/>
          <wp:positionH relativeFrom="column">
            <wp:posOffset>-609600</wp:posOffset>
          </wp:positionH>
          <wp:positionV relativeFrom="paragraph">
            <wp:posOffset>76200</wp:posOffset>
          </wp:positionV>
          <wp:extent cx="1714500" cy="1371600"/>
          <wp:effectExtent l="0" t="0" r="0" b="0"/>
          <wp:wrapSquare wrapText="bothSides"/>
          <wp:docPr id="3" name="Picture 3" descr="smc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c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889AF4D" wp14:editId="55172438">
          <wp:simplePos x="0" y="0"/>
          <wp:positionH relativeFrom="column">
            <wp:posOffset>5553075</wp:posOffset>
          </wp:positionH>
          <wp:positionV relativeFrom="paragraph">
            <wp:posOffset>-38100</wp:posOffset>
          </wp:positionV>
          <wp:extent cx="709930" cy="1371600"/>
          <wp:effectExtent l="0" t="0" r="0" b="0"/>
          <wp:wrapTight wrapText="bothSides">
            <wp:wrapPolygon edited="0">
              <wp:start x="0" y="0"/>
              <wp:lineTo x="0" y="21300"/>
              <wp:lineTo x="20866" y="21300"/>
              <wp:lineTo x="20866" y="0"/>
              <wp:lineTo x="0" y="0"/>
            </wp:wrapPolygon>
          </wp:wrapTight>
          <wp:docPr id="2" name="Picture 2" descr="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ld English Text MT" w:hAnsi="Old English Text MT"/>
        <w:b/>
        <w:color w:val="3B3B3B"/>
        <w:sz w:val="48"/>
        <w:szCs w:val="48"/>
      </w:rPr>
      <w:t xml:space="preserve">        </w:t>
    </w:r>
    <w:r w:rsidRPr="000A00AD">
      <w:rPr>
        <w:rFonts w:ascii="Old English Text MT" w:hAnsi="Old English Text MT"/>
        <w:b/>
        <w:color w:val="1F1F1F"/>
        <w:sz w:val="56"/>
        <w:szCs w:val="56"/>
      </w:rPr>
      <w:t>St. Mary’s College</w:t>
    </w:r>
  </w:p>
  <w:p w:rsidR="008300A2" w:rsidRPr="00DA147C" w:rsidRDefault="00D458F4" w:rsidP="00890C2B">
    <w:pPr>
      <w:pStyle w:val="Header"/>
      <w:tabs>
        <w:tab w:val="left" w:pos="2717"/>
        <w:tab w:val="center" w:pos="4680"/>
      </w:tabs>
      <w:jc w:val="center"/>
      <w:rPr>
        <w:color w:val="5C5C5C"/>
        <w:sz w:val="22"/>
        <w:szCs w:val="22"/>
      </w:rPr>
    </w:pPr>
    <w:r>
      <w:rPr>
        <w:color w:val="5C5C5C"/>
        <w:sz w:val="22"/>
        <w:szCs w:val="22"/>
      </w:rPr>
      <w:t xml:space="preserve">                 </w:t>
    </w:r>
    <w:r w:rsidRPr="00DA147C">
      <w:rPr>
        <w:color w:val="5C5C5C"/>
        <w:sz w:val="22"/>
        <w:szCs w:val="22"/>
      </w:rPr>
      <w:t xml:space="preserve">(founded in 1890 by Rev. Fr. Louis </w:t>
    </w:r>
    <w:proofErr w:type="spellStart"/>
    <w:r w:rsidRPr="00DA147C">
      <w:rPr>
        <w:color w:val="5C5C5C"/>
        <w:sz w:val="22"/>
        <w:szCs w:val="22"/>
      </w:rPr>
      <w:t>Tapon</w:t>
    </w:r>
    <w:proofErr w:type="spellEnd"/>
    <w:r w:rsidRPr="00DA147C">
      <w:rPr>
        <w:color w:val="5C5C5C"/>
        <w:sz w:val="22"/>
        <w:szCs w:val="22"/>
      </w:rPr>
      <w:t xml:space="preserve"> FMI)</w:t>
    </w:r>
  </w:p>
  <w:p w:rsidR="008300A2" w:rsidRPr="000A00AD" w:rsidRDefault="00D458F4" w:rsidP="00890C2B">
    <w:pPr>
      <w:pStyle w:val="Header"/>
      <w:spacing w:before="24" w:after="24"/>
      <w:jc w:val="center"/>
      <w:rPr>
        <w:rFonts w:ascii="Arial Rounded MT Bold" w:hAnsi="Arial Rounded MT Bold"/>
        <w:b/>
        <w:color w:val="5C5C5C"/>
      </w:rPr>
    </w:pPr>
    <w:r>
      <w:rPr>
        <w:rFonts w:ascii="Arial Rounded MT Bold" w:hAnsi="Arial Rounded MT Bold"/>
        <w:b/>
        <w:color w:val="5C5C5C"/>
      </w:rPr>
      <w:t xml:space="preserve">              </w:t>
    </w:r>
    <w:smartTag w:uri="urn:schemas-microsoft-com:office:smarttags" w:element="address">
      <w:smartTag w:uri="urn:schemas-microsoft-com:office:smarttags" w:element="Street">
        <w:r w:rsidRPr="000A00AD">
          <w:rPr>
            <w:rFonts w:ascii="Arial Rounded MT Bold" w:hAnsi="Arial Rounded MT Bold"/>
            <w:b/>
            <w:color w:val="5C5C5C"/>
          </w:rPr>
          <w:t>P.O. Box</w:t>
        </w:r>
      </w:smartTag>
      <w:r w:rsidRPr="000A00AD">
        <w:rPr>
          <w:rFonts w:ascii="Arial Rounded MT Bold" w:hAnsi="Arial Rounded MT Bold"/>
          <w:b/>
          <w:color w:val="5C5C5C"/>
        </w:rPr>
        <w:t xml:space="preserve"> 156</w:t>
      </w:r>
    </w:smartTag>
  </w:p>
  <w:p w:rsidR="008300A2" w:rsidRPr="000A00AD" w:rsidRDefault="00D458F4" w:rsidP="00890C2B">
    <w:pPr>
      <w:pStyle w:val="Header"/>
      <w:spacing w:before="24" w:after="24"/>
      <w:jc w:val="center"/>
      <w:rPr>
        <w:rFonts w:ascii="Arial Rounded MT Bold" w:hAnsi="Arial Rounded MT Bold"/>
        <w:b/>
        <w:color w:val="5C5C5C"/>
      </w:rPr>
    </w:pPr>
    <w:r>
      <w:rPr>
        <w:rFonts w:ascii="Arial Rounded MT Bold" w:hAnsi="Arial Rounded MT Bold"/>
        <w:b/>
        <w:color w:val="5C5C5C"/>
      </w:rPr>
      <w:t xml:space="preserve">               </w:t>
    </w:r>
    <w:proofErr w:type="spellStart"/>
    <w:r w:rsidRPr="000A00AD">
      <w:rPr>
        <w:rFonts w:ascii="Arial Rounded MT Bold" w:hAnsi="Arial Rounded MT Bold"/>
        <w:b/>
        <w:color w:val="5C5C5C"/>
      </w:rPr>
      <w:t>Vigie</w:t>
    </w:r>
    <w:proofErr w:type="spellEnd"/>
    <w:r w:rsidRPr="000A00AD">
      <w:rPr>
        <w:rFonts w:ascii="Arial Rounded MT Bold" w:hAnsi="Arial Rounded MT Bold"/>
        <w:b/>
        <w:color w:val="5C5C5C"/>
      </w:rPr>
      <w:t xml:space="preserve">, </w:t>
    </w:r>
    <w:smartTag w:uri="urn:schemas-microsoft-com:office:smarttags" w:element="place">
      <w:smartTag w:uri="urn:schemas-microsoft-com:office:smarttags" w:element="City">
        <w:r w:rsidRPr="000A00AD">
          <w:rPr>
            <w:rFonts w:ascii="Arial Rounded MT Bold" w:hAnsi="Arial Rounded MT Bold"/>
            <w:b/>
            <w:color w:val="5C5C5C"/>
          </w:rPr>
          <w:t>Castries</w:t>
        </w:r>
      </w:smartTag>
      <w:r w:rsidRPr="000A00AD">
        <w:rPr>
          <w:rFonts w:ascii="Arial Rounded MT Bold" w:hAnsi="Arial Rounded MT Bold"/>
          <w:b/>
          <w:color w:val="5C5C5C"/>
        </w:rPr>
        <w:t xml:space="preserve">, </w:t>
      </w:r>
      <w:smartTag w:uri="urn:schemas-microsoft-com:office:smarttags" w:element="country-region">
        <w:r w:rsidRPr="000A00AD">
          <w:rPr>
            <w:rFonts w:ascii="Arial Rounded MT Bold" w:hAnsi="Arial Rounded MT Bold"/>
            <w:b/>
            <w:color w:val="5C5C5C"/>
          </w:rPr>
          <w:t>St. Lucia</w:t>
        </w:r>
      </w:smartTag>
    </w:smartTag>
  </w:p>
  <w:p w:rsidR="008300A2" w:rsidRDefault="00D458F4" w:rsidP="00890C2B">
    <w:pPr>
      <w:pStyle w:val="Header"/>
      <w:spacing w:before="24" w:after="24"/>
      <w:jc w:val="center"/>
    </w:pPr>
    <w:r>
      <w:rPr>
        <w:b/>
        <w:color w:val="5C5C5C"/>
      </w:rPr>
      <w:t xml:space="preserve">                </w:t>
    </w:r>
    <w:r w:rsidRPr="000A00AD">
      <w:rPr>
        <w:b/>
        <w:color w:val="5C5C5C"/>
      </w:rPr>
      <w:t>Tel: 452 – 4</w:t>
    </w:r>
    <w:r>
      <w:rPr>
        <w:b/>
        <w:color w:val="5C5C5C"/>
      </w:rPr>
      <w:t>5</w:t>
    </w:r>
    <w:r w:rsidRPr="000A00AD">
      <w:rPr>
        <w:b/>
        <w:color w:val="5C5C5C"/>
      </w:rPr>
      <w:t>2</w:t>
    </w:r>
    <w:r>
      <w:rPr>
        <w:b/>
        <w:color w:val="5C5C5C"/>
      </w:rPr>
      <w:t>6</w:t>
    </w:r>
    <w:r w:rsidRPr="000A00AD">
      <w:rPr>
        <w:b/>
        <w:color w:val="5C5C5C"/>
      </w:rPr>
      <w:t xml:space="preserve"> / Fax: 453 – 1167</w:t>
    </w:r>
    <w:r>
      <w:t xml:space="preserve">                                            </w:t>
    </w:r>
  </w:p>
  <w:p w:rsidR="008300A2" w:rsidRPr="005D5789" w:rsidRDefault="00D458F4" w:rsidP="00890C2B">
    <w:pPr>
      <w:spacing w:before="24" w:after="40"/>
      <w:rPr>
        <w:rFonts w:ascii="Arial Rounded MT Bold" w:hAnsi="Arial Rounded MT Bold"/>
        <w:color w:val="0000FF"/>
        <w:sz w:val="22"/>
        <w:szCs w:val="22"/>
      </w:rPr>
    </w:pPr>
    <w:r>
      <w:rPr>
        <w:rFonts w:ascii="Arial Rounded MT Bold" w:hAnsi="Arial Rounded MT Bold"/>
      </w:rPr>
      <w:t xml:space="preserve">                                            </w:t>
    </w:r>
    <w:hyperlink r:id="rId3" w:history="1">
      <w:r w:rsidRPr="00DF0F0E">
        <w:rPr>
          <w:rStyle w:val="Hyperlink"/>
          <w:rFonts w:ascii="Arial Rounded MT Bold" w:hAnsi="Arial Rounded MT Bold"/>
        </w:rPr>
        <w:t>www.smc.edu.lc</w:t>
      </w:r>
    </w:hyperlink>
    <w:r>
      <w:rPr>
        <w:rFonts w:ascii="Arial Rounded MT Bold" w:hAnsi="Arial Rounded MT Bold"/>
      </w:rPr>
      <w:t xml:space="preserve">                </w:t>
    </w:r>
    <w:r w:rsidRPr="005D5789">
      <w:rPr>
        <w:rFonts w:ascii="Arial Rounded MT Bold" w:hAnsi="Arial Rounded MT Bold"/>
        <w:color w:val="0000FF"/>
        <w:u w:val="single"/>
      </w:rPr>
      <w:t>secretary@</w:t>
    </w:r>
    <w:r>
      <w:rPr>
        <w:rFonts w:ascii="Arial Rounded MT Bold" w:hAnsi="Arial Rounded MT Bold"/>
        <w:color w:val="0000FF"/>
        <w:u w:val="single"/>
      </w:rPr>
      <w:t>smc.edu.lc</w:t>
    </w:r>
    <w:r w:rsidRPr="005D5789">
      <w:rPr>
        <w:rFonts w:ascii="Arial Rounded MT Bold" w:hAnsi="Arial Rounded MT Bold"/>
        <w:color w:val="0000FF"/>
      </w:rPr>
      <w:t xml:space="preserve"> </w:t>
    </w:r>
  </w:p>
  <w:p w:rsidR="008300A2" w:rsidRDefault="0065557D">
    <w:pPr>
      <w:pStyle w:val="Header"/>
    </w:pPr>
  </w:p>
  <w:p w:rsidR="00E33FD4" w:rsidRDefault="00655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F4"/>
    <w:rsid w:val="002B1115"/>
    <w:rsid w:val="005C61D2"/>
    <w:rsid w:val="0065557D"/>
    <w:rsid w:val="00853B22"/>
    <w:rsid w:val="00A863E8"/>
    <w:rsid w:val="00D15E1D"/>
    <w:rsid w:val="00D458F4"/>
    <w:rsid w:val="00F112F7"/>
    <w:rsid w:val="00F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7634522"/>
  <w15:chartTrackingRefBased/>
  <w15:docId w15:val="{A35BF85B-FB16-43A7-B01D-EC8CBB0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8F4"/>
    <w:pPr>
      <w:spacing w:after="0" w:line="240" w:lineRule="auto"/>
      <w:jc w:val="left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58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58F4"/>
    <w:rPr>
      <w:rFonts w:ascii="Times New Roman" w:eastAsia="Times New Roman" w:hAnsi="Times New Roman"/>
    </w:rPr>
  </w:style>
  <w:style w:type="character" w:styleId="Hyperlink">
    <w:name w:val="Hyperlink"/>
    <w:rsid w:val="00D458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9255">
          <w:marLeft w:val="1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c.edu.lc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2024-07-03T20:50:00Z</dcterms:created>
  <dcterms:modified xsi:type="dcterms:W3CDTF">2024-07-05T12:02:00Z</dcterms:modified>
</cp:coreProperties>
</file>